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EB0" w:rsidRPr="00F5183A" w:rsidRDefault="00F5183A">
      <w:pPr>
        <w:rPr>
          <w:b/>
        </w:rPr>
      </w:pPr>
      <w:r w:rsidRPr="00F5183A">
        <w:rPr>
          <w:b/>
        </w:rPr>
        <w:t xml:space="preserve">OASIS Adoption sub-committee meeting </w:t>
      </w:r>
      <w:r w:rsidR="00962876">
        <w:rPr>
          <w:b/>
        </w:rPr>
        <w:t>March 13</w:t>
      </w:r>
      <w:r w:rsidR="00CA333C">
        <w:rPr>
          <w:b/>
        </w:rPr>
        <w:t>, 2009</w:t>
      </w:r>
    </w:p>
    <w:p w:rsidR="00F5183A" w:rsidRPr="00F5183A" w:rsidRDefault="00F5183A">
      <w:pPr>
        <w:rPr>
          <w:b/>
        </w:rPr>
      </w:pPr>
      <w:r w:rsidRPr="00F5183A">
        <w:rPr>
          <w:b/>
        </w:rPr>
        <w:t>Attendees</w:t>
      </w:r>
    </w:p>
    <w:tbl>
      <w:tblPr>
        <w:tblStyle w:val="TableGrid"/>
        <w:tblW w:w="0" w:type="auto"/>
        <w:tblLook w:val="04A0"/>
      </w:tblPr>
      <w:tblGrid>
        <w:gridCol w:w="3192"/>
        <w:gridCol w:w="3192"/>
      </w:tblGrid>
      <w:tr w:rsidR="00376A89" w:rsidRPr="00376A89" w:rsidTr="00A50372">
        <w:tc>
          <w:tcPr>
            <w:tcW w:w="3192" w:type="dxa"/>
          </w:tcPr>
          <w:p w:rsidR="00376A89" w:rsidRPr="00376A89" w:rsidRDefault="00376A89" w:rsidP="00D802D9">
            <w:r w:rsidRPr="00376A89">
              <w:t>Thomas Ferrentino</w:t>
            </w:r>
          </w:p>
        </w:tc>
        <w:tc>
          <w:tcPr>
            <w:tcW w:w="3192" w:type="dxa"/>
          </w:tcPr>
          <w:p w:rsidR="00376A89" w:rsidRPr="00376A89" w:rsidRDefault="00376A89" w:rsidP="00D802D9">
            <w:r w:rsidRPr="00376A89">
              <w:t>William Cox</w:t>
            </w:r>
          </w:p>
        </w:tc>
      </w:tr>
      <w:tr w:rsidR="00376A89" w:rsidRPr="00376A89" w:rsidTr="00A50372">
        <w:tc>
          <w:tcPr>
            <w:tcW w:w="3192" w:type="dxa"/>
          </w:tcPr>
          <w:p w:rsidR="00376A89" w:rsidRPr="00376A89" w:rsidRDefault="00376A89" w:rsidP="00D802D9">
            <w:r w:rsidRPr="00376A89">
              <w:t>Patrick Gannon</w:t>
            </w:r>
          </w:p>
        </w:tc>
        <w:tc>
          <w:tcPr>
            <w:tcW w:w="3192" w:type="dxa"/>
          </w:tcPr>
          <w:p w:rsidR="00376A89" w:rsidRPr="00376A89" w:rsidRDefault="00376A89" w:rsidP="00EC1ED7">
            <w:r w:rsidRPr="00376A89">
              <w:t xml:space="preserve">Toby </w:t>
            </w:r>
            <w:proofErr w:type="spellStart"/>
            <w:r w:rsidRPr="00376A89">
              <w:t>Considine</w:t>
            </w:r>
            <w:proofErr w:type="spellEnd"/>
          </w:p>
        </w:tc>
      </w:tr>
      <w:tr w:rsidR="00376A89" w:rsidRPr="00376A89" w:rsidTr="00A50372">
        <w:tc>
          <w:tcPr>
            <w:tcW w:w="3192" w:type="dxa"/>
          </w:tcPr>
          <w:p w:rsidR="00376A89" w:rsidRPr="00376A89" w:rsidRDefault="00962876" w:rsidP="00A50372">
            <w:r>
              <w:t>Jim Goodson</w:t>
            </w:r>
          </w:p>
        </w:tc>
        <w:tc>
          <w:tcPr>
            <w:tcW w:w="3192" w:type="dxa"/>
          </w:tcPr>
          <w:p w:rsidR="00376A89" w:rsidRPr="00376A89" w:rsidRDefault="00376A89" w:rsidP="00EC1ED7">
            <w:r w:rsidRPr="00376A89">
              <w:t xml:space="preserve">Dee </w:t>
            </w:r>
            <w:proofErr w:type="spellStart"/>
            <w:r w:rsidRPr="00376A89">
              <w:t>Schur</w:t>
            </w:r>
            <w:proofErr w:type="spellEnd"/>
          </w:p>
        </w:tc>
      </w:tr>
      <w:tr w:rsidR="00962876" w:rsidTr="00A50372">
        <w:tc>
          <w:tcPr>
            <w:tcW w:w="3192" w:type="dxa"/>
          </w:tcPr>
          <w:p w:rsidR="00962876" w:rsidRPr="00376A89" w:rsidRDefault="00962876" w:rsidP="00EC1ED7">
            <w:r w:rsidRPr="00376A89">
              <w:t xml:space="preserve">Werner </w:t>
            </w:r>
            <w:proofErr w:type="spellStart"/>
            <w:r w:rsidRPr="00376A89">
              <w:t>Joerg</w:t>
            </w:r>
            <w:proofErr w:type="spellEnd"/>
          </w:p>
        </w:tc>
        <w:tc>
          <w:tcPr>
            <w:tcW w:w="3192" w:type="dxa"/>
          </w:tcPr>
          <w:p w:rsidR="00962876" w:rsidRDefault="00962876" w:rsidP="00EC1ED7">
            <w:r>
              <w:t>Karl Mattox</w:t>
            </w:r>
          </w:p>
        </w:tc>
      </w:tr>
      <w:tr w:rsidR="00376A89" w:rsidRPr="00376A89" w:rsidTr="00A50372">
        <w:tc>
          <w:tcPr>
            <w:tcW w:w="3192" w:type="dxa"/>
          </w:tcPr>
          <w:p w:rsidR="00376A89" w:rsidRPr="00376A89" w:rsidRDefault="00C07629" w:rsidP="00A50372">
            <w:r>
              <w:t xml:space="preserve">Jane </w:t>
            </w:r>
            <w:proofErr w:type="spellStart"/>
            <w:r>
              <w:t>Harn</w:t>
            </w:r>
            <w:r w:rsidR="00962876">
              <w:t>ed</w:t>
            </w:r>
            <w:proofErr w:type="spellEnd"/>
            <w:r w:rsidR="00962876">
              <w:tab/>
            </w:r>
            <w:r w:rsidR="00962876">
              <w:tab/>
              <w:t xml:space="preserve">      </w:t>
            </w:r>
          </w:p>
        </w:tc>
        <w:tc>
          <w:tcPr>
            <w:tcW w:w="3192" w:type="dxa"/>
          </w:tcPr>
          <w:p w:rsidR="00376A89" w:rsidRPr="00376A89" w:rsidRDefault="00376A89" w:rsidP="00EC1ED7">
            <w:r w:rsidRPr="00376A89">
              <w:t xml:space="preserve">Alessandro </w:t>
            </w:r>
            <w:proofErr w:type="spellStart"/>
            <w:r w:rsidRPr="00376A89">
              <w:t>Triglio</w:t>
            </w:r>
            <w:proofErr w:type="spellEnd"/>
          </w:p>
        </w:tc>
      </w:tr>
      <w:tr w:rsidR="00A50372" w:rsidRPr="00376A89" w:rsidTr="00A50372">
        <w:tc>
          <w:tcPr>
            <w:tcW w:w="3192" w:type="dxa"/>
          </w:tcPr>
          <w:p w:rsidR="00A50372" w:rsidRDefault="00A50372" w:rsidP="00A50372">
            <w:r>
              <w:t xml:space="preserve">Rich </w:t>
            </w:r>
            <w:proofErr w:type="spellStart"/>
            <w:r>
              <w:t>VanDamme</w:t>
            </w:r>
            <w:proofErr w:type="spellEnd"/>
          </w:p>
        </w:tc>
        <w:tc>
          <w:tcPr>
            <w:tcW w:w="3192" w:type="dxa"/>
          </w:tcPr>
          <w:p w:rsidR="00A50372" w:rsidRPr="00376A89" w:rsidRDefault="00A50372" w:rsidP="00EC1ED7">
            <w:r>
              <w:t xml:space="preserve">Lee </w:t>
            </w:r>
            <w:proofErr w:type="spellStart"/>
            <w:r>
              <w:t>Tincher</w:t>
            </w:r>
            <w:proofErr w:type="spellEnd"/>
          </w:p>
        </w:tc>
      </w:tr>
    </w:tbl>
    <w:p w:rsidR="00F5183A" w:rsidRDefault="00F5183A">
      <w:r>
        <w:t>Notes:</w:t>
      </w:r>
    </w:p>
    <w:p w:rsidR="00F5183A" w:rsidRDefault="00962876" w:rsidP="00F5183A">
      <w:pPr>
        <w:pStyle w:val="PlainText"/>
      </w:pPr>
      <w:r>
        <w:t xml:space="preserve">1.    </w:t>
      </w:r>
      <w:r w:rsidR="00A50372">
        <w:t xml:space="preserve">Workshop </w:t>
      </w:r>
      <w:r>
        <w:t xml:space="preserve">Conference discussion </w:t>
      </w:r>
    </w:p>
    <w:p w:rsidR="00A50372" w:rsidRDefault="00A50372" w:rsidP="00F5183A">
      <w:pPr>
        <w:pStyle w:val="PlainText"/>
      </w:pPr>
    </w:p>
    <w:p w:rsidR="00CA333C" w:rsidRDefault="00A50372" w:rsidP="00F5183A">
      <w:pPr>
        <w:pStyle w:val="PlainText"/>
        <w:rPr>
          <w:rFonts w:ascii="Arial" w:cs="Arial"/>
          <w:sz w:val="22"/>
        </w:rPr>
      </w:pPr>
      <w:r>
        <w:rPr>
          <w:rFonts w:ascii="Arial" w:cs="Arial"/>
          <w:sz w:val="22"/>
        </w:rPr>
        <w:t xml:space="preserve">Jane: DHS has facilities and offering up an Emergency </w:t>
      </w:r>
      <w:proofErr w:type="spellStart"/>
      <w:r>
        <w:rPr>
          <w:rFonts w:ascii="Arial" w:cs="Arial"/>
          <w:sz w:val="22"/>
        </w:rPr>
        <w:t>Managemnt</w:t>
      </w:r>
      <w:proofErr w:type="spellEnd"/>
      <w:r>
        <w:rPr>
          <w:rFonts w:ascii="Arial" w:cs="Arial"/>
          <w:sz w:val="22"/>
        </w:rPr>
        <w:t xml:space="preserve"> event. Two day format not only CAP but all EM standards. Invite vendors and integrate it into the schedule.  Dee will be on with member section today to discuss this possibility. Feedback if adoption committee feels if it is okay if it is a good idea.</w:t>
      </w:r>
    </w:p>
    <w:p w:rsidR="00A50372" w:rsidRDefault="00A50372" w:rsidP="00F5183A">
      <w:pPr>
        <w:pStyle w:val="PlainText"/>
        <w:rPr>
          <w:rFonts w:ascii="Arial" w:cs="Arial"/>
          <w:sz w:val="22"/>
        </w:rPr>
      </w:pPr>
    </w:p>
    <w:p w:rsidR="00A50372" w:rsidRDefault="00A50372" w:rsidP="00F5183A">
      <w:pPr>
        <w:pStyle w:val="PlainText"/>
        <w:rPr>
          <w:rFonts w:ascii="Arial" w:cs="Arial"/>
          <w:sz w:val="22"/>
        </w:rPr>
      </w:pPr>
      <w:r>
        <w:rPr>
          <w:rFonts w:ascii="Arial" w:cs="Arial"/>
          <w:sz w:val="22"/>
        </w:rPr>
        <w:t>Rex: Feels it is a great idea and also offer demonstrations and exercises and also offer to the NIMS support center to have a presence describing and demonstrating what they do to support NIMS.</w:t>
      </w:r>
    </w:p>
    <w:p w:rsidR="00A50372" w:rsidRDefault="00A50372" w:rsidP="00F5183A">
      <w:pPr>
        <w:pStyle w:val="PlainText"/>
        <w:rPr>
          <w:rFonts w:ascii="Arial" w:cs="Arial"/>
          <w:sz w:val="22"/>
        </w:rPr>
      </w:pPr>
    </w:p>
    <w:p w:rsidR="00A50372" w:rsidRDefault="00A50372" w:rsidP="00F5183A">
      <w:pPr>
        <w:pStyle w:val="PlainText"/>
        <w:rPr>
          <w:rFonts w:ascii="Arial" w:cs="Arial"/>
          <w:sz w:val="22"/>
        </w:rPr>
      </w:pPr>
      <w:r>
        <w:rPr>
          <w:rFonts w:ascii="Arial" w:cs="Arial"/>
          <w:sz w:val="22"/>
        </w:rPr>
        <w:t>Patrick: IAEM conference October 31 Conflict</w:t>
      </w:r>
    </w:p>
    <w:p w:rsidR="00A50372" w:rsidRDefault="00A50372" w:rsidP="00F5183A">
      <w:pPr>
        <w:pStyle w:val="PlainText"/>
        <w:rPr>
          <w:rFonts w:ascii="Arial" w:cs="Arial"/>
          <w:sz w:val="22"/>
        </w:rPr>
      </w:pPr>
    </w:p>
    <w:p w:rsidR="00A50372" w:rsidRDefault="00A50372" w:rsidP="00F5183A">
      <w:pPr>
        <w:pStyle w:val="PlainText"/>
        <w:rPr>
          <w:rFonts w:ascii="Arial" w:cs="Arial"/>
          <w:sz w:val="22"/>
        </w:rPr>
      </w:pPr>
      <w:r>
        <w:rPr>
          <w:rFonts w:ascii="Arial" w:cs="Arial"/>
          <w:sz w:val="22"/>
        </w:rPr>
        <w:t xml:space="preserve">Rex: Prepare a demo and be able to show it twice to consecutive events. </w:t>
      </w:r>
    </w:p>
    <w:p w:rsidR="00A50372" w:rsidRDefault="00A50372" w:rsidP="00F5183A">
      <w:pPr>
        <w:pStyle w:val="PlainText"/>
        <w:rPr>
          <w:rFonts w:ascii="Arial" w:cs="Arial"/>
          <w:sz w:val="22"/>
        </w:rPr>
      </w:pPr>
    </w:p>
    <w:p w:rsidR="00A50372" w:rsidRDefault="00A50372" w:rsidP="00F5183A">
      <w:pPr>
        <w:pStyle w:val="PlainText"/>
        <w:rPr>
          <w:rFonts w:ascii="Arial" w:cs="Arial"/>
          <w:sz w:val="22"/>
        </w:rPr>
      </w:pPr>
      <w:r>
        <w:rPr>
          <w:rFonts w:ascii="Arial" w:cs="Arial"/>
          <w:sz w:val="22"/>
        </w:rPr>
        <w:t>Patrick: Offer the week of September 20 or 27.</w:t>
      </w:r>
    </w:p>
    <w:p w:rsidR="00A50372" w:rsidRDefault="00A50372" w:rsidP="00F5183A">
      <w:pPr>
        <w:pStyle w:val="PlainText"/>
        <w:rPr>
          <w:rFonts w:ascii="Arial" w:cs="Arial"/>
          <w:sz w:val="22"/>
        </w:rPr>
      </w:pPr>
    </w:p>
    <w:p w:rsidR="00A50372" w:rsidRDefault="00A50372" w:rsidP="00F5183A">
      <w:pPr>
        <w:pStyle w:val="PlainText"/>
        <w:rPr>
          <w:rFonts w:ascii="Arial" w:cs="Arial"/>
          <w:sz w:val="22"/>
        </w:rPr>
      </w:pPr>
      <w:r>
        <w:rPr>
          <w:rFonts w:ascii="Arial" w:cs="Arial"/>
          <w:sz w:val="22"/>
        </w:rPr>
        <w:t>Jane: Working with NIST for a workshop in Gaithersburg, MD</w:t>
      </w:r>
      <w:r w:rsidR="007A415C">
        <w:rPr>
          <w:rFonts w:ascii="Arial" w:cs="Arial"/>
          <w:sz w:val="22"/>
        </w:rPr>
        <w:t xml:space="preserve">. Week of September 27. There is possibility to </w:t>
      </w:r>
      <w:r>
        <w:rPr>
          <w:rFonts w:ascii="Arial" w:cs="Arial"/>
          <w:sz w:val="22"/>
        </w:rPr>
        <w:t xml:space="preserve">double </w:t>
      </w:r>
      <w:r w:rsidR="007A415C">
        <w:rPr>
          <w:rFonts w:ascii="Arial" w:cs="Arial"/>
          <w:sz w:val="22"/>
        </w:rPr>
        <w:t xml:space="preserve">up that week and provide a </w:t>
      </w:r>
      <w:r>
        <w:rPr>
          <w:rFonts w:ascii="Arial" w:cs="Arial"/>
          <w:sz w:val="22"/>
        </w:rPr>
        <w:t xml:space="preserve">demonstration </w:t>
      </w:r>
      <w:r w:rsidR="007A415C">
        <w:rPr>
          <w:rFonts w:ascii="Arial" w:cs="Arial"/>
          <w:sz w:val="22"/>
        </w:rPr>
        <w:t>to EM workshop</w:t>
      </w:r>
      <w:r>
        <w:rPr>
          <w:rFonts w:ascii="Arial" w:cs="Arial"/>
          <w:sz w:val="22"/>
        </w:rPr>
        <w:t xml:space="preserve"> same week</w:t>
      </w:r>
      <w:r w:rsidR="007A415C">
        <w:rPr>
          <w:rFonts w:ascii="Arial" w:cs="Arial"/>
          <w:sz w:val="22"/>
        </w:rPr>
        <w:t xml:space="preserve"> as well</w:t>
      </w:r>
      <w:r>
        <w:rPr>
          <w:rFonts w:ascii="Arial" w:cs="Arial"/>
          <w:sz w:val="22"/>
        </w:rPr>
        <w:t>.</w:t>
      </w:r>
    </w:p>
    <w:p w:rsidR="00A50372" w:rsidRDefault="00A50372" w:rsidP="00F5183A">
      <w:pPr>
        <w:pStyle w:val="PlainText"/>
        <w:rPr>
          <w:rFonts w:ascii="Arial" w:cs="Arial"/>
          <w:sz w:val="22"/>
        </w:rPr>
      </w:pPr>
    </w:p>
    <w:p w:rsidR="007A415C" w:rsidRDefault="007A415C" w:rsidP="00F5183A">
      <w:pPr>
        <w:pStyle w:val="PlainText"/>
        <w:rPr>
          <w:rFonts w:ascii="Arial" w:cs="Arial"/>
          <w:sz w:val="22"/>
        </w:rPr>
      </w:pPr>
      <w:r>
        <w:rPr>
          <w:rFonts w:ascii="Arial" w:cs="Arial"/>
          <w:sz w:val="22"/>
        </w:rPr>
        <w:t>Rex: Tie in to policy based and using routing based EDXL.</w:t>
      </w:r>
    </w:p>
    <w:p w:rsidR="007A415C" w:rsidRDefault="007A415C" w:rsidP="00F5183A">
      <w:pPr>
        <w:pStyle w:val="PlainText"/>
        <w:rPr>
          <w:rFonts w:ascii="Arial" w:cs="Arial"/>
          <w:sz w:val="22"/>
        </w:rPr>
      </w:pPr>
    </w:p>
    <w:p w:rsidR="007A415C" w:rsidRDefault="007A415C" w:rsidP="00F5183A">
      <w:pPr>
        <w:pStyle w:val="PlainText"/>
        <w:rPr>
          <w:rFonts w:ascii="Arial" w:cs="Arial"/>
          <w:sz w:val="22"/>
        </w:rPr>
      </w:pPr>
      <w:r>
        <w:rPr>
          <w:rFonts w:ascii="Arial" w:cs="Arial"/>
          <w:sz w:val="22"/>
        </w:rPr>
        <w:t xml:space="preserve">Toby: Can be very useful but to remember the audience. They know EDXL and XML </w:t>
      </w:r>
      <w:proofErr w:type="gramStart"/>
      <w:r>
        <w:rPr>
          <w:rFonts w:ascii="Arial" w:cs="Arial"/>
          <w:sz w:val="22"/>
        </w:rPr>
        <w:t>is</w:t>
      </w:r>
      <w:proofErr w:type="gramEnd"/>
      <w:r>
        <w:rPr>
          <w:rFonts w:ascii="Arial" w:cs="Arial"/>
          <w:sz w:val="22"/>
        </w:rPr>
        <w:t xml:space="preserve"> good but not technical enough to understand details.</w:t>
      </w:r>
    </w:p>
    <w:p w:rsidR="007A415C" w:rsidRDefault="007A415C" w:rsidP="00F5183A">
      <w:pPr>
        <w:pStyle w:val="PlainText"/>
        <w:rPr>
          <w:rFonts w:ascii="Arial" w:cs="Arial"/>
          <w:sz w:val="22"/>
        </w:rPr>
      </w:pPr>
    </w:p>
    <w:p w:rsidR="007A415C" w:rsidRDefault="007A415C" w:rsidP="00F5183A">
      <w:pPr>
        <w:pStyle w:val="PlainText"/>
        <w:rPr>
          <w:rFonts w:ascii="Arial" w:cs="Arial"/>
          <w:sz w:val="22"/>
        </w:rPr>
      </w:pPr>
      <w:r>
        <w:rPr>
          <w:rFonts w:ascii="Arial" w:cs="Arial"/>
          <w:sz w:val="22"/>
        </w:rPr>
        <w:t>William: Standards makes things possible and the presenter needs to understand the audience.</w:t>
      </w:r>
    </w:p>
    <w:p w:rsidR="007A415C" w:rsidRDefault="007A415C" w:rsidP="00F5183A">
      <w:pPr>
        <w:pStyle w:val="PlainText"/>
        <w:rPr>
          <w:rFonts w:ascii="Arial" w:cs="Arial"/>
          <w:sz w:val="22"/>
        </w:rPr>
      </w:pPr>
    </w:p>
    <w:p w:rsidR="007A415C" w:rsidRDefault="007A415C" w:rsidP="00F5183A">
      <w:pPr>
        <w:pStyle w:val="PlainText"/>
        <w:rPr>
          <w:rFonts w:ascii="Arial" w:cs="Arial"/>
          <w:sz w:val="22"/>
        </w:rPr>
      </w:pPr>
      <w:r>
        <w:rPr>
          <w:rFonts w:ascii="Arial" w:cs="Arial"/>
          <w:sz w:val="22"/>
        </w:rPr>
        <w:t>Rex: EDXL inject policy into messaging and getting them to realize what is out there.</w:t>
      </w:r>
    </w:p>
    <w:p w:rsidR="007A415C" w:rsidRDefault="007A415C" w:rsidP="00F5183A">
      <w:pPr>
        <w:pStyle w:val="PlainText"/>
        <w:rPr>
          <w:rFonts w:ascii="Arial" w:cs="Arial"/>
          <w:sz w:val="22"/>
        </w:rPr>
      </w:pPr>
    </w:p>
    <w:p w:rsidR="007A415C" w:rsidRDefault="007A415C" w:rsidP="00F5183A">
      <w:pPr>
        <w:pStyle w:val="PlainText"/>
        <w:rPr>
          <w:rFonts w:ascii="Arial" w:cs="Arial"/>
          <w:sz w:val="22"/>
        </w:rPr>
      </w:pPr>
      <w:r>
        <w:rPr>
          <w:rFonts w:ascii="Arial" w:cs="Arial"/>
          <w:sz w:val="22"/>
        </w:rPr>
        <w:t>Bill: Totally different view of this area. The word policy means how to plan things not how to apply technology.</w:t>
      </w:r>
    </w:p>
    <w:p w:rsidR="007A415C" w:rsidRDefault="007A415C" w:rsidP="00F5183A">
      <w:pPr>
        <w:pStyle w:val="PlainText"/>
        <w:rPr>
          <w:rFonts w:ascii="Arial" w:cs="Arial"/>
          <w:sz w:val="22"/>
        </w:rPr>
      </w:pPr>
    </w:p>
    <w:p w:rsidR="007A415C" w:rsidRDefault="007A415C" w:rsidP="00F5183A">
      <w:pPr>
        <w:pStyle w:val="PlainText"/>
        <w:rPr>
          <w:rFonts w:ascii="Arial" w:cs="Arial"/>
          <w:sz w:val="22"/>
        </w:rPr>
      </w:pPr>
      <w:r>
        <w:rPr>
          <w:rFonts w:ascii="Arial" w:cs="Arial"/>
          <w:sz w:val="22"/>
        </w:rPr>
        <w:t>Toby: Policy needs to be defined in this context.</w:t>
      </w:r>
    </w:p>
    <w:p w:rsidR="007A415C" w:rsidRDefault="007A415C" w:rsidP="00F5183A">
      <w:pPr>
        <w:pStyle w:val="PlainText"/>
        <w:rPr>
          <w:rFonts w:ascii="Arial" w:cs="Arial"/>
          <w:sz w:val="22"/>
        </w:rPr>
      </w:pPr>
    </w:p>
    <w:p w:rsidR="007A415C" w:rsidRDefault="007A415C" w:rsidP="00F5183A">
      <w:pPr>
        <w:pStyle w:val="PlainText"/>
        <w:rPr>
          <w:rFonts w:ascii="Arial" w:cs="Arial"/>
          <w:sz w:val="22"/>
        </w:rPr>
      </w:pPr>
      <w:r>
        <w:rPr>
          <w:rFonts w:ascii="Arial" w:cs="Arial"/>
          <w:sz w:val="22"/>
        </w:rPr>
        <w:t>Rex: Policy in the overall trust model and they are thinking in regulatory issues.</w:t>
      </w:r>
    </w:p>
    <w:p w:rsidR="007A415C" w:rsidRDefault="007A415C" w:rsidP="00F5183A">
      <w:pPr>
        <w:pStyle w:val="PlainText"/>
        <w:rPr>
          <w:rFonts w:ascii="Arial" w:cs="Arial"/>
          <w:sz w:val="22"/>
        </w:rPr>
      </w:pPr>
    </w:p>
    <w:p w:rsidR="007A415C" w:rsidRDefault="007A415C" w:rsidP="00F5183A">
      <w:pPr>
        <w:pStyle w:val="PlainText"/>
        <w:rPr>
          <w:rFonts w:ascii="Arial" w:cs="Arial"/>
          <w:sz w:val="22"/>
        </w:rPr>
      </w:pPr>
      <w:r>
        <w:rPr>
          <w:rFonts w:ascii="Arial" w:cs="Arial"/>
          <w:sz w:val="22"/>
        </w:rPr>
        <w:t>Patrick: Closer alignment with the NIST activity than the Grid Week.</w:t>
      </w:r>
    </w:p>
    <w:p w:rsidR="007A415C" w:rsidRDefault="007A415C" w:rsidP="00F5183A">
      <w:pPr>
        <w:pStyle w:val="PlainText"/>
        <w:rPr>
          <w:rFonts w:ascii="Arial" w:cs="Arial"/>
          <w:sz w:val="22"/>
        </w:rPr>
      </w:pPr>
      <w:r>
        <w:rPr>
          <w:rFonts w:ascii="Arial" w:cs="Arial"/>
          <w:sz w:val="22"/>
        </w:rPr>
        <w:lastRenderedPageBreak/>
        <w:t xml:space="preserve">Patrick: Define what we want to achieve and what target audience we want to hit for </w:t>
      </w:r>
      <w:proofErr w:type="spellStart"/>
      <w:proofErr w:type="gramStart"/>
      <w:r>
        <w:rPr>
          <w:rFonts w:ascii="Arial" w:cs="Arial"/>
          <w:sz w:val="22"/>
        </w:rPr>
        <w:t>jane</w:t>
      </w:r>
      <w:proofErr w:type="spellEnd"/>
      <w:proofErr w:type="gramEnd"/>
      <w:r>
        <w:rPr>
          <w:rFonts w:ascii="Arial" w:cs="Arial"/>
          <w:sz w:val="22"/>
        </w:rPr>
        <w:t xml:space="preserve"> to move forward.</w:t>
      </w:r>
    </w:p>
    <w:p w:rsidR="007A415C" w:rsidRDefault="007A415C" w:rsidP="00F5183A">
      <w:pPr>
        <w:pStyle w:val="PlainText"/>
        <w:rPr>
          <w:rFonts w:ascii="Arial" w:cs="Arial"/>
          <w:sz w:val="22"/>
        </w:rPr>
      </w:pPr>
    </w:p>
    <w:p w:rsidR="007A415C" w:rsidRDefault="007A415C" w:rsidP="00F5183A">
      <w:pPr>
        <w:pStyle w:val="PlainText"/>
        <w:rPr>
          <w:rFonts w:ascii="Arial" w:cs="Arial"/>
          <w:sz w:val="22"/>
        </w:rPr>
      </w:pPr>
      <w:r>
        <w:rPr>
          <w:rFonts w:ascii="Arial" w:cs="Arial"/>
          <w:sz w:val="22"/>
        </w:rPr>
        <w:t>Jane: Perfectly fine with inviting all different agencies outside of DHS but through DHS.</w:t>
      </w:r>
    </w:p>
    <w:p w:rsidR="007A415C" w:rsidRDefault="007A415C" w:rsidP="00F5183A">
      <w:pPr>
        <w:pStyle w:val="PlainText"/>
        <w:rPr>
          <w:rFonts w:ascii="Arial" w:cs="Arial"/>
          <w:sz w:val="22"/>
        </w:rPr>
      </w:pPr>
    </w:p>
    <w:p w:rsidR="0039686A" w:rsidRDefault="007A415C" w:rsidP="00F5183A">
      <w:pPr>
        <w:pStyle w:val="PlainText"/>
        <w:rPr>
          <w:rFonts w:ascii="Arial" w:cs="Arial"/>
          <w:sz w:val="22"/>
        </w:rPr>
      </w:pPr>
      <w:r>
        <w:rPr>
          <w:rFonts w:ascii="Arial" w:cs="Arial"/>
          <w:sz w:val="22"/>
        </w:rPr>
        <w:t xml:space="preserve">Rex: Connection between DOE and DOJ that can be exploited. </w:t>
      </w:r>
    </w:p>
    <w:p w:rsidR="0039686A" w:rsidRDefault="0039686A" w:rsidP="00F5183A">
      <w:pPr>
        <w:pStyle w:val="PlainText"/>
        <w:rPr>
          <w:rFonts w:ascii="Arial" w:cs="Arial"/>
          <w:sz w:val="22"/>
        </w:rPr>
      </w:pPr>
    </w:p>
    <w:p w:rsidR="0039686A" w:rsidRDefault="0039686A" w:rsidP="00F5183A">
      <w:pPr>
        <w:pStyle w:val="PlainText"/>
        <w:rPr>
          <w:rFonts w:ascii="Arial" w:cs="Arial"/>
          <w:sz w:val="22"/>
        </w:rPr>
      </w:pPr>
      <w:r>
        <w:rPr>
          <w:rFonts w:ascii="Arial" w:cs="Arial"/>
          <w:sz w:val="22"/>
        </w:rPr>
        <w:t xml:space="preserve">Rex: Emergency Management, Health Care and building information models. Large intersection between all three getting information from one to the other. </w:t>
      </w:r>
      <w:proofErr w:type="gramStart"/>
      <w:r>
        <w:rPr>
          <w:rFonts w:ascii="Arial" w:cs="Arial"/>
          <w:sz w:val="22"/>
        </w:rPr>
        <w:t>Early stage of awareness and partially overlaps with buildings.</w:t>
      </w:r>
      <w:proofErr w:type="gramEnd"/>
      <w:r>
        <w:rPr>
          <w:rFonts w:ascii="Arial" w:cs="Arial"/>
          <w:sz w:val="22"/>
        </w:rPr>
        <w:t xml:space="preserve"> </w:t>
      </w:r>
      <w:proofErr w:type="gramStart"/>
      <w:r>
        <w:rPr>
          <w:rFonts w:ascii="Arial" w:cs="Arial"/>
          <w:sz w:val="22"/>
        </w:rPr>
        <w:t>Target health care community that is focused on the emergency management section.</w:t>
      </w:r>
      <w:proofErr w:type="gramEnd"/>
      <w:r>
        <w:rPr>
          <w:rFonts w:ascii="Arial" w:cs="Arial"/>
          <w:sz w:val="22"/>
        </w:rPr>
        <w:t xml:space="preserve"> </w:t>
      </w:r>
    </w:p>
    <w:p w:rsidR="0039686A" w:rsidRDefault="0039686A" w:rsidP="00F5183A">
      <w:pPr>
        <w:pStyle w:val="PlainText"/>
        <w:rPr>
          <w:rFonts w:ascii="Arial" w:cs="Arial"/>
          <w:sz w:val="22"/>
        </w:rPr>
      </w:pPr>
    </w:p>
    <w:p w:rsidR="0039686A" w:rsidRDefault="0039686A" w:rsidP="00F5183A">
      <w:pPr>
        <w:pStyle w:val="PlainText"/>
        <w:rPr>
          <w:rFonts w:ascii="Arial" w:cs="Arial"/>
          <w:sz w:val="22"/>
        </w:rPr>
      </w:pPr>
      <w:r>
        <w:rPr>
          <w:rFonts w:ascii="Arial" w:cs="Arial"/>
          <w:sz w:val="22"/>
        </w:rPr>
        <w:t xml:space="preserve">Patrick: Demonstrations going on last month with DHS S&amp;T four scenarios and take a look at those and maybe expand on. </w:t>
      </w:r>
      <w:proofErr w:type="gramStart"/>
      <w:r>
        <w:rPr>
          <w:rFonts w:ascii="Arial" w:cs="Arial"/>
          <w:sz w:val="22"/>
        </w:rPr>
        <w:t>Using full range of EM standards.</w:t>
      </w:r>
      <w:proofErr w:type="gramEnd"/>
    </w:p>
    <w:p w:rsidR="0039686A" w:rsidRDefault="0039686A" w:rsidP="00F5183A">
      <w:pPr>
        <w:pStyle w:val="PlainText"/>
        <w:rPr>
          <w:rFonts w:ascii="Arial" w:cs="Arial"/>
          <w:sz w:val="22"/>
        </w:rPr>
      </w:pPr>
    </w:p>
    <w:p w:rsidR="0039686A" w:rsidRDefault="0039686A" w:rsidP="00F5183A">
      <w:pPr>
        <w:pStyle w:val="PlainText"/>
        <w:rPr>
          <w:rFonts w:ascii="Arial" w:cs="Arial"/>
          <w:sz w:val="22"/>
        </w:rPr>
      </w:pPr>
      <w:r>
        <w:rPr>
          <w:rFonts w:ascii="Arial" w:cs="Arial"/>
          <w:sz w:val="22"/>
        </w:rPr>
        <w:t>Rex: NIMS Support Center and FEMA</w:t>
      </w:r>
      <w:r>
        <w:rPr>
          <w:rFonts w:ascii="Arial" w:cs="Arial"/>
          <w:sz w:val="22"/>
        </w:rPr>
        <w:t>’</w:t>
      </w:r>
      <w:r>
        <w:rPr>
          <w:rFonts w:ascii="Arial" w:cs="Arial"/>
          <w:sz w:val="22"/>
        </w:rPr>
        <w:t xml:space="preserve">s support of the standards. NIST exercise control system, get certified and practice the interoperability. </w:t>
      </w:r>
    </w:p>
    <w:p w:rsidR="0039686A" w:rsidRDefault="0039686A" w:rsidP="00F5183A">
      <w:pPr>
        <w:pStyle w:val="PlainText"/>
        <w:rPr>
          <w:rFonts w:ascii="Arial" w:cs="Arial"/>
          <w:sz w:val="22"/>
        </w:rPr>
      </w:pPr>
    </w:p>
    <w:p w:rsidR="0039686A" w:rsidRDefault="0039686A" w:rsidP="00F5183A">
      <w:pPr>
        <w:pStyle w:val="PlainText"/>
        <w:rPr>
          <w:rFonts w:ascii="Arial" w:cs="Arial"/>
          <w:sz w:val="22"/>
        </w:rPr>
      </w:pPr>
      <w:r>
        <w:rPr>
          <w:rFonts w:ascii="Arial" w:cs="Arial"/>
          <w:sz w:val="22"/>
        </w:rPr>
        <w:t>Patrick: Representative from NIMS SC to speak on their program.</w:t>
      </w:r>
    </w:p>
    <w:p w:rsidR="0039686A" w:rsidRDefault="0039686A" w:rsidP="00F5183A">
      <w:pPr>
        <w:pStyle w:val="PlainText"/>
        <w:rPr>
          <w:rFonts w:ascii="Arial" w:cs="Arial"/>
          <w:sz w:val="22"/>
        </w:rPr>
      </w:pPr>
    </w:p>
    <w:p w:rsidR="0039686A" w:rsidRDefault="0039686A" w:rsidP="00F5183A">
      <w:pPr>
        <w:pStyle w:val="PlainText"/>
        <w:rPr>
          <w:rFonts w:ascii="Arial" w:cs="Arial"/>
          <w:sz w:val="22"/>
        </w:rPr>
      </w:pPr>
      <w:r>
        <w:rPr>
          <w:rFonts w:ascii="Arial" w:cs="Arial"/>
          <w:sz w:val="22"/>
        </w:rPr>
        <w:t>Rex: Representative for speak on the exercise control system.</w:t>
      </w:r>
    </w:p>
    <w:p w:rsidR="0039686A" w:rsidRDefault="0039686A" w:rsidP="00F5183A">
      <w:pPr>
        <w:pStyle w:val="PlainText"/>
        <w:rPr>
          <w:rFonts w:ascii="Arial" w:cs="Arial"/>
          <w:sz w:val="22"/>
        </w:rPr>
      </w:pPr>
    </w:p>
    <w:p w:rsidR="0039686A" w:rsidRDefault="0039686A" w:rsidP="00F5183A">
      <w:pPr>
        <w:pStyle w:val="PlainText"/>
        <w:rPr>
          <w:rFonts w:ascii="Arial" w:cs="Arial"/>
          <w:sz w:val="22"/>
        </w:rPr>
      </w:pPr>
      <w:r>
        <w:rPr>
          <w:rFonts w:ascii="Arial" w:cs="Arial"/>
          <w:sz w:val="22"/>
        </w:rPr>
        <w:t xml:space="preserve">Rex: DM-OPEN people to talk Gary Ham, Amy Sebring and </w:t>
      </w:r>
      <w:proofErr w:type="spellStart"/>
      <w:r>
        <w:rPr>
          <w:rFonts w:ascii="Arial" w:cs="Arial"/>
          <w:sz w:val="22"/>
        </w:rPr>
        <w:t>Avagene</w:t>
      </w:r>
      <w:proofErr w:type="spellEnd"/>
      <w:r>
        <w:rPr>
          <w:rFonts w:ascii="Arial" w:cs="Arial"/>
          <w:sz w:val="22"/>
        </w:rPr>
        <w:t xml:space="preserve"> Moore</w:t>
      </w:r>
    </w:p>
    <w:p w:rsidR="0039686A" w:rsidRDefault="0039686A" w:rsidP="00F5183A">
      <w:pPr>
        <w:pStyle w:val="PlainText"/>
        <w:rPr>
          <w:rFonts w:ascii="Arial" w:cs="Arial"/>
          <w:sz w:val="22"/>
        </w:rPr>
      </w:pPr>
    </w:p>
    <w:p w:rsidR="0039686A" w:rsidRDefault="0039686A" w:rsidP="00F5183A">
      <w:pPr>
        <w:pStyle w:val="PlainText"/>
        <w:rPr>
          <w:rFonts w:ascii="Arial" w:cs="Arial"/>
          <w:sz w:val="22"/>
        </w:rPr>
      </w:pPr>
      <w:r>
        <w:rPr>
          <w:rFonts w:ascii="Arial" w:cs="Arial"/>
          <w:sz w:val="22"/>
        </w:rPr>
        <w:t>Patrick: What is the current activity planned with NIST.</w:t>
      </w:r>
    </w:p>
    <w:p w:rsidR="0039686A" w:rsidRDefault="0039686A" w:rsidP="00F5183A">
      <w:pPr>
        <w:pStyle w:val="PlainText"/>
        <w:rPr>
          <w:rFonts w:ascii="Arial" w:cs="Arial"/>
          <w:sz w:val="22"/>
        </w:rPr>
      </w:pPr>
    </w:p>
    <w:p w:rsidR="0039686A" w:rsidRDefault="0039686A" w:rsidP="00F5183A">
      <w:pPr>
        <w:pStyle w:val="PlainText"/>
        <w:rPr>
          <w:rFonts w:ascii="Arial" w:cs="Arial"/>
          <w:sz w:val="22"/>
        </w:rPr>
      </w:pPr>
      <w:r>
        <w:rPr>
          <w:rFonts w:ascii="Arial" w:cs="Arial"/>
          <w:sz w:val="22"/>
        </w:rPr>
        <w:t>Jane: ID Trust event, 2 day format and have two rooms.</w:t>
      </w:r>
    </w:p>
    <w:p w:rsidR="0039686A" w:rsidRDefault="0039686A" w:rsidP="00F5183A">
      <w:pPr>
        <w:pStyle w:val="PlainText"/>
        <w:rPr>
          <w:rFonts w:ascii="Arial" w:cs="Arial"/>
          <w:sz w:val="22"/>
        </w:rPr>
      </w:pPr>
    </w:p>
    <w:p w:rsidR="0039686A" w:rsidRDefault="0039686A" w:rsidP="00F5183A">
      <w:pPr>
        <w:pStyle w:val="PlainText"/>
        <w:rPr>
          <w:rFonts w:ascii="Arial" w:cs="Arial"/>
          <w:sz w:val="22"/>
        </w:rPr>
      </w:pPr>
      <w:r>
        <w:rPr>
          <w:rFonts w:ascii="Arial" w:cs="Arial"/>
          <w:sz w:val="22"/>
        </w:rPr>
        <w:t>Toby: Not insurmountable but you need to consider the security issues.</w:t>
      </w:r>
    </w:p>
    <w:p w:rsidR="0039686A" w:rsidRDefault="0039686A" w:rsidP="00F5183A">
      <w:pPr>
        <w:pStyle w:val="PlainText"/>
        <w:rPr>
          <w:rFonts w:ascii="Arial" w:cs="Arial"/>
          <w:sz w:val="22"/>
        </w:rPr>
      </w:pPr>
    </w:p>
    <w:p w:rsidR="00A50372" w:rsidRDefault="0039686A" w:rsidP="00F5183A">
      <w:pPr>
        <w:pStyle w:val="PlainText"/>
        <w:rPr>
          <w:rFonts w:ascii="Arial" w:cs="Arial"/>
          <w:sz w:val="22"/>
        </w:rPr>
      </w:pPr>
      <w:r>
        <w:rPr>
          <w:rFonts w:ascii="Arial" w:cs="Arial"/>
          <w:sz w:val="22"/>
        </w:rPr>
        <w:t>Patrick: Where else could a DHS event be hosted</w:t>
      </w:r>
      <w:r w:rsidR="00A50372">
        <w:rPr>
          <w:rFonts w:ascii="Arial" w:cs="Arial"/>
          <w:sz w:val="22"/>
        </w:rPr>
        <w:t xml:space="preserve"> </w:t>
      </w:r>
      <w:r>
        <w:rPr>
          <w:rFonts w:ascii="Arial" w:cs="Arial"/>
          <w:sz w:val="22"/>
        </w:rPr>
        <w:t>that can allow things such as vendors bringing in their equipment.</w:t>
      </w:r>
    </w:p>
    <w:p w:rsidR="0039686A" w:rsidRDefault="0039686A" w:rsidP="00F5183A">
      <w:pPr>
        <w:pStyle w:val="PlainText"/>
        <w:rPr>
          <w:rFonts w:ascii="Arial" w:cs="Arial"/>
          <w:sz w:val="22"/>
        </w:rPr>
      </w:pPr>
    </w:p>
    <w:p w:rsidR="0039686A" w:rsidRDefault="0039686A" w:rsidP="00F5183A">
      <w:pPr>
        <w:pStyle w:val="PlainText"/>
        <w:rPr>
          <w:rFonts w:ascii="Arial" w:cs="Arial"/>
          <w:sz w:val="22"/>
        </w:rPr>
      </w:pPr>
      <w:r>
        <w:rPr>
          <w:rFonts w:ascii="Arial" w:cs="Arial"/>
          <w:sz w:val="22"/>
        </w:rPr>
        <w:t xml:space="preserve">Rex: </w:t>
      </w:r>
      <w:proofErr w:type="spellStart"/>
      <w:r>
        <w:rPr>
          <w:rFonts w:ascii="Arial" w:cs="Arial"/>
          <w:sz w:val="22"/>
        </w:rPr>
        <w:t>Mitre</w:t>
      </w:r>
      <w:proofErr w:type="spellEnd"/>
      <w:r>
        <w:rPr>
          <w:rFonts w:ascii="Arial" w:cs="Arial"/>
          <w:sz w:val="22"/>
        </w:rPr>
        <w:t xml:space="preserve"> in </w:t>
      </w:r>
      <w:proofErr w:type="spellStart"/>
      <w:r>
        <w:rPr>
          <w:rFonts w:ascii="Arial" w:cs="Arial"/>
          <w:sz w:val="22"/>
        </w:rPr>
        <w:t>McClean</w:t>
      </w:r>
      <w:proofErr w:type="spellEnd"/>
      <w:r>
        <w:rPr>
          <w:rFonts w:ascii="Arial" w:cs="Arial"/>
          <w:sz w:val="22"/>
        </w:rPr>
        <w:t xml:space="preserve">, can hold up to 250 people. </w:t>
      </w:r>
    </w:p>
    <w:p w:rsidR="0039686A" w:rsidRDefault="0039686A" w:rsidP="00F5183A">
      <w:pPr>
        <w:pStyle w:val="PlainText"/>
        <w:rPr>
          <w:rFonts w:ascii="Arial" w:cs="Arial"/>
          <w:sz w:val="22"/>
        </w:rPr>
      </w:pPr>
    </w:p>
    <w:p w:rsidR="0039686A" w:rsidRDefault="00A52E77" w:rsidP="00F5183A">
      <w:pPr>
        <w:pStyle w:val="PlainText"/>
        <w:rPr>
          <w:rFonts w:ascii="Arial" w:cs="Arial"/>
          <w:sz w:val="22"/>
        </w:rPr>
      </w:pPr>
      <w:r>
        <w:rPr>
          <w:rFonts w:ascii="Arial" w:cs="Arial"/>
          <w:sz w:val="22"/>
        </w:rPr>
        <w:t xml:space="preserve">Patrick: Large media conference room in a hotel and an area for an </w:t>
      </w:r>
      <w:proofErr w:type="spellStart"/>
      <w:r>
        <w:rPr>
          <w:rFonts w:ascii="Arial" w:cs="Arial"/>
          <w:sz w:val="22"/>
        </w:rPr>
        <w:t>interop</w:t>
      </w:r>
      <w:proofErr w:type="spellEnd"/>
      <w:r>
        <w:rPr>
          <w:rFonts w:ascii="Arial" w:cs="Arial"/>
          <w:sz w:val="22"/>
        </w:rPr>
        <w:t xml:space="preserve"> demonstration sees vendors and how they are operating.</w:t>
      </w:r>
    </w:p>
    <w:p w:rsidR="00A52E77" w:rsidRDefault="00A52E77" w:rsidP="00F5183A">
      <w:pPr>
        <w:pStyle w:val="PlainText"/>
        <w:rPr>
          <w:rFonts w:ascii="Arial" w:cs="Arial"/>
          <w:sz w:val="22"/>
        </w:rPr>
      </w:pPr>
    </w:p>
    <w:p w:rsidR="00A52E77" w:rsidRDefault="00A52E77" w:rsidP="00F5183A">
      <w:pPr>
        <w:pStyle w:val="PlainText"/>
        <w:rPr>
          <w:rFonts w:ascii="Arial" w:cs="Arial"/>
          <w:sz w:val="22"/>
        </w:rPr>
      </w:pPr>
      <w:r>
        <w:rPr>
          <w:rFonts w:ascii="Arial" w:cs="Arial"/>
          <w:sz w:val="22"/>
        </w:rPr>
        <w:t>Jane: Crystal City is best option; everything is there, near National.</w:t>
      </w:r>
    </w:p>
    <w:p w:rsidR="00A52E77" w:rsidRDefault="00A52E77" w:rsidP="00F5183A">
      <w:pPr>
        <w:pStyle w:val="PlainText"/>
        <w:rPr>
          <w:rFonts w:ascii="Arial" w:cs="Arial"/>
          <w:sz w:val="22"/>
        </w:rPr>
      </w:pPr>
    </w:p>
    <w:p w:rsidR="00A52E77" w:rsidRDefault="00A52E77" w:rsidP="00F5183A">
      <w:pPr>
        <w:pStyle w:val="PlainText"/>
        <w:rPr>
          <w:rFonts w:ascii="Arial" w:cs="Arial"/>
          <w:sz w:val="22"/>
        </w:rPr>
      </w:pPr>
      <w:r>
        <w:rPr>
          <w:rFonts w:ascii="Arial" w:cs="Arial"/>
          <w:sz w:val="22"/>
        </w:rPr>
        <w:t>Patrick: Make it easy for government people to get there.</w:t>
      </w:r>
    </w:p>
    <w:p w:rsidR="00A52E77" w:rsidRDefault="00A52E77" w:rsidP="00F5183A">
      <w:pPr>
        <w:pStyle w:val="PlainText"/>
        <w:rPr>
          <w:rFonts w:ascii="Arial" w:cs="Arial"/>
          <w:sz w:val="22"/>
        </w:rPr>
      </w:pPr>
    </w:p>
    <w:p w:rsidR="00A52E77" w:rsidRDefault="00A52E77" w:rsidP="00F5183A">
      <w:pPr>
        <w:pStyle w:val="PlainText"/>
        <w:rPr>
          <w:rFonts w:ascii="Arial" w:cs="Arial"/>
          <w:sz w:val="22"/>
        </w:rPr>
      </w:pPr>
      <w:r>
        <w:rPr>
          <w:rFonts w:ascii="Arial" w:cs="Arial"/>
          <w:sz w:val="22"/>
        </w:rPr>
        <w:t xml:space="preserve">Rex: NSF in </w:t>
      </w:r>
      <w:proofErr w:type="spellStart"/>
      <w:r>
        <w:rPr>
          <w:rFonts w:ascii="Arial" w:cs="Arial"/>
          <w:sz w:val="22"/>
        </w:rPr>
        <w:t>Balston</w:t>
      </w:r>
      <w:proofErr w:type="spellEnd"/>
      <w:r>
        <w:rPr>
          <w:rFonts w:ascii="Arial" w:cs="Arial"/>
          <w:sz w:val="22"/>
        </w:rPr>
        <w:t>, right on Metro line</w:t>
      </w:r>
    </w:p>
    <w:p w:rsidR="00A52E77" w:rsidRDefault="00A52E77" w:rsidP="00F5183A">
      <w:pPr>
        <w:pStyle w:val="PlainText"/>
        <w:rPr>
          <w:rFonts w:ascii="Arial" w:cs="Arial"/>
          <w:sz w:val="22"/>
        </w:rPr>
      </w:pPr>
    </w:p>
    <w:p w:rsidR="00A52E77" w:rsidRDefault="00A52E77" w:rsidP="00F5183A">
      <w:pPr>
        <w:pStyle w:val="PlainText"/>
        <w:rPr>
          <w:rFonts w:ascii="Arial" w:cs="Arial"/>
          <w:sz w:val="22"/>
        </w:rPr>
      </w:pPr>
      <w:r>
        <w:rPr>
          <w:rFonts w:ascii="Arial" w:cs="Arial"/>
          <w:sz w:val="22"/>
        </w:rPr>
        <w:t>Rex: Plan on more people than may expect</w:t>
      </w:r>
    </w:p>
    <w:p w:rsidR="00A52E77" w:rsidRDefault="00A52E77" w:rsidP="00F5183A">
      <w:pPr>
        <w:pStyle w:val="PlainText"/>
        <w:rPr>
          <w:rFonts w:ascii="Arial" w:cs="Arial"/>
          <w:sz w:val="22"/>
        </w:rPr>
      </w:pPr>
    </w:p>
    <w:p w:rsidR="00A52E77" w:rsidRDefault="00A52E77" w:rsidP="00F5183A">
      <w:pPr>
        <w:pStyle w:val="PlainText"/>
        <w:rPr>
          <w:rFonts w:ascii="Arial" w:cs="Arial"/>
          <w:sz w:val="22"/>
        </w:rPr>
      </w:pPr>
      <w:r>
        <w:rPr>
          <w:rFonts w:ascii="Arial" w:cs="Arial"/>
          <w:sz w:val="22"/>
        </w:rPr>
        <w:t>Jane: Dee will be talking to them at 3 PM</w:t>
      </w:r>
    </w:p>
    <w:p w:rsidR="00A52E77" w:rsidRDefault="00A52E77" w:rsidP="00F5183A">
      <w:pPr>
        <w:pStyle w:val="PlainText"/>
        <w:rPr>
          <w:rFonts w:ascii="Arial" w:cs="Arial"/>
          <w:sz w:val="22"/>
        </w:rPr>
      </w:pPr>
    </w:p>
    <w:p w:rsidR="00A52E77" w:rsidRDefault="00A52E77" w:rsidP="00F5183A">
      <w:pPr>
        <w:pStyle w:val="PlainText"/>
        <w:rPr>
          <w:rFonts w:ascii="Arial" w:cs="Arial"/>
          <w:sz w:val="22"/>
        </w:rPr>
      </w:pPr>
      <w:r>
        <w:rPr>
          <w:rFonts w:ascii="Arial" w:cs="Arial"/>
          <w:sz w:val="22"/>
        </w:rPr>
        <w:t>Rex: Get information on what DHS has available.</w:t>
      </w:r>
    </w:p>
    <w:p w:rsidR="00A52E77" w:rsidRDefault="00A52E77" w:rsidP="00F5183A">
      <w:pPr>
        <w:pStyle w:val="PlainText"/>
        <w:rPr>
          <w:rFonts w:ascii="Arial" w:cs="Arial"/>
          <w:sz w:val="22"/>
        </w:rPr>
      </w:pPr>
    </w:p>
    <w:p w:rsidR="00A52E77" w:rsidRDefault="00A52E77" w:rsidP="00A52E77">
      <w:pPr>
        <w:pStyle w:val="PlainText"/>
        <w:ind w:firstLine="720"/>
        <w:rPr>
          <w:rFonts w:ascii="Arial" w:cs="Arial"/>
          <w:sz w:val="22"/>
        </w:rPr>
      </w:pPr>
      <w:r>
        <w:rPr>
          <w:rFonts w:ascii="Arial" w:cs="Arial"/>
          <w:sz w:val="22"/>
        </w:rPr>
        <w:t>Jane and Dee will work on this.</w:t>
      </w:r>
    </w:p>
    <w:p w:rsidR="00A52E77" w:rsidRDefault="00A52E77" w:rsidP="00A52E77">
      <w:pPr>
        <w:pStyle w:val="PlainText"/>
        <w:rPr>
          <w:rFonts w:ascii="Arial" w:cs="Arial"/>
          <w:sz w:val="22"/>
        </w:rPr>
      </w:pPr>
      <w:r>
        <w:rPr>
          <w:rFonts w:ascii="Arial" w:cs="Arial"/>
          <w:sz w:val="22"/>
        </w:rPr>
        <w:lastRenderedPageBreak/>
        <w:t>Toby: Groups and or agencies may have monies available to support standards and may be able to help sponsor such an event.</w:t>
      </w:r>
    </w:p>
    <w:p w:rsidR="00A52E77" w:rsidRDefault="00A52E77" w:rsidP="00A52E77">
      <w:pPr>
        <w:pStyle w:val="PlainText"/>
        <w:rPr>
          <w:rFonts w:ascii="Arial" w:cs="Arial"/>
          <w:sz w:val="22"/>
        </w:rPr>
      </w:pPr>
    </w:p>
    <w:p w:rsidR="00A52E77" w:rsidRDefault="00A52E77" w:rsidP="00A52E77">
      <w:pPr>
        <w:pStyle w:val="PlainText"/>
        <w:rPr>
          <w:rFonts w:ascii="Arial" w:cs="Arial"/>
          <w:sz w:val="22"/>
        </w:rPr>
      </w:pPr>
      <w:r>
        <w:rPr>
          <w:rFonts w:ascii="Arial" w:cs="Arial"/>
          <w:sz w:val="22"/>
        </w:rPr>
        <w:t xml:space="preserve">Jane: Bill and Toby talk about connectivity week specifically. </w:t>
      </w:r>
    </w:p>
    <w:p w:rsidR="00A52E77" w:rsidRDefault="00A52E77" w:rsidP="00A52E77">
      <w:pPr>
        <w:pStyle w:val="PlainText"/>
        <w:rPr>
          <w:rFonts w:ascii="Arial" w:cs="Arial"/>
          <w:sz w:val="22"/>
        </w:rPr>
      </w:pPr>
    </w:p>
    <w:p w:rsidR="00A52E77" w:rsidRDefault="00A52E77" w:rsidP="00A52E77">
      <w:pPr>
        <w:pStyle w:val="PlainText"/>
        <w:rPr>
          <w:rFonts w:ascii="Arial" w:cs="Arial"/>
          <w:sz w:val="22"/>
        </w:rPr>
      </w:pPr>
      <w:r>
        <w:rPr>
          <w:rFonts w:ascii="Arial" w:cs="Arial"/>
          <w:sz w:val="22"/>
        </w:rPr>
        <w:t>Rex: Working with Bill and Toby to put together a talk on OASIS specific standards</w:t>
      </w:r>
    </w:p>
    <w:p w:rsidR="00A52E77" w:rsidRDefault="00A52E77" w:rsidP="00A52E77">
      <w:pPr>
        <w:pStyle w:val="PlainText"/>
        <w:rPr>
          <w:rFonts w:ascii="Arial" w:cs="Arial"/>
          <w:sz w:val="22"/>
        </w:rPr>
      </w:pPr>
    </w:p>
    <w:p w:rsidR="00A52E77" w:rsidRDefault="00A52E77" w:rsidP="00A52E77">
      <w:pPr>
        <w:pStyle w:val="PlainText"/>
        <w:rPr>
          <w:rFonts w:ascii="Arial" w:cs="Arial"/>
          <w:sz w:val="22"/>
        </w:rPr>
      </w:pPr>
      <w:r>
        <w:rPr>
          <w:rFonts w:ascii="Arial" w:cs="Arial"/>
          <w:sz w:val="22"/>
        </w:rPr>
        <w:t>Toby: Mid May before we decide on filling specific panels.</w:t>
      </w:r>
      <w:r w:rsidR="007D0A36">
        <w:rPr>
          <w:rFonts w:ascii="Arial" w:cs="Arial"/>
          <w:sz w:val="22"/>
        </w:rPr>
        <w:t xml:space="preserve"> </w:t>
      </w:r>
    </w:p>
    <w:p w:rsidR="007D0A36" w:rsidRDefault="007D0A36" w:rsidP="00A52E77">
      <w:pPr>
        <w:pStyle w:val="PlainText"/>
        <w:rPr>
          <w:rFonts w:ascii="Arial" w:cs="Arial"/>
          <w:sz w:val="22"/>
        </w:rPr>
      </w:pPr>
    </w:p>
    <w:p w:rsidR="007D0A36" w:rsidRDefault="007D0A36" w:rsidP="00A52E77">
      <w:pPr>
        <w:pStyle w:val="PlainText"/>
        <w:rPr>
          <w:rFonts w:ascii="Arial" w:cs="Arial"/>
          <w:sz w:val="22"/>
        </w:rPr>
      </w:pPr>
      <w:r>
        <w:rPr>
          <w:rFonts w:ascii="Arial" w:cs="Arial"/>
          <w:sz w:val="22"/>
        </w:rPr>
        <w:t xml:space="preserve">Rex: Using Common Operating picture, EDXL_DE, RM and HAVE. We have an ongoing project to help develop an open floor plan display model. </w:t>
      </w:r>
    </w:p>
    <w:p w:rsidR="007D0A36" w:rsidRDefault="007D0A36" w:rsidP="00A52E77">
      <w:pPr>
        <w:pStyle w:val="PlainText"/>
        <w:rPr>
          <w:rFonts w:ascii="Arial" w:cs="Arial"/>
          <w:sz w:val="22"/>
        </w:rPr>
      </w:pPr>
    </w:p>
    <w:p w:rsidR="007D0A36" w:rsidRDefault="007D0A36" w:rsidP="00A52E77">
      <w:pPr>
        <w:pStyle w:val="PlainText"/>
        <w:rPr>
          <w:rFonts w:ascii="Arial" w:cs="Arial"/>
          <w:sz w:val="22"/>
        </w:rPr>
      </w:pPr>
      <w:r>
        <w:rPr>
          <w:rFonts w:ascii="Arial" w:cs="Arial"/>
          <w:sz w:val="22"/>
        </w:rPr>
        <w:t>Patrick: Goal for meeting next week is to comment on three sections Toby has described for Connectivity week.</w:t>
      </w:r>
    </w:p>
    <w:p w:rsidR="007D0A36" w:rsidRDefault="007D0A36" w:rsidP="00A52E77">
      <w:pPr>
        <w:pStyle w:val="PlainText"/>
        <w:rPr>
          <w:rFonts w:ascii="Arial" w:cs="Arial"/>
          <w:sz w:val="22"/>
        </w:rPr>
      </w:pPr>
      <w:r>
        <w:rPr>
          <w:rFonts w:ascii="Arial" w:cs="Arial"/>
          <w:sz w:val="22"/>
        </w:rPr>
        <w:t xml:space="preserve">Connectivity is just presentations. Workshop is presentations and </w:t>
      </w:r>
      <w:proofErr w:type="spellStart"/>
      <w:r>
        <w:rPr>
          <w:rFonts w:ascii="Arial" w:cs="Arial"/>
          <w:sz w:val="22"/>
        </w:rPr>
        <w:t>interop</w:t>
      </w:r>
      <w:proofErr w:type="spellEnd"/>
      <w:r>
        <w:rPr>
          <w:rFonts w:ascii="Arial" w:cs="Arial"/>
          <w:sz w:val="22"/>
        </w:rPr>
        <w:t xml:space="preserve"> demonstrations and presentations and demonstrations for IAEM in Orlando.</w:t>
      </w:r>
    </w:p>
    <w:p w:rsidR="007D0A36" w:rsidRDefault="007D0A36" w:rsidP="00A52E77">
      <w:pPr>
        <w:pStyle w:val="PlainText"/>
        <w:rPr>
          <w:rFonts w:ascii="Arial" w:cs="Arial"/>
          <w:sz w:val="22"/>
        </w:rPr>
      </w:pPr>
    </w:p>
    <w:p w:rsidR="007D0A36" w:rsidRDefault="007D0A36" w:rsidP="00A52E77">
      <w:pPr>
        <w:pStyle w:val="PlainText"/>
        <w:rPr>
          <w:rFonts w:ascii="Arial" w:cs="Arial"/>
          <w:sz w:val="22"/>
          <w:vertAlign w:val="superscript"/>
        </w:rPr>
      </w:pPr>
      <w:r>
        <w:rPr>
          <w:rFonts w:ascii="Arial" w:cs="Arial"/>
          <w:sz w:val="22"/>
        </w:rPr>
        <w:t xml:space="preserve">Patrick: Required convener call regarding the Charter. Tom Ferrentino will contact Mary to schedule this sometime during the week of </w:t>
      </w:r>
      <w:proofErr w:type="spellStart"/>
      <w:r>
        <w:rPr>
          <w:rFonts w:ascii="Arial" w:cs="Arial"/>
          <w:sz w:val="22"/>
        </w:rPr>
        <w:t>call.Mary</w:t>
      </w:r>
      <w:proofErr w:type="spellEnd"/>
      <w:r>
        <w:rPr>
          <w:rFonts w:ascii="Arial" w:cs="Arial"/>
          <w:sz w:val="22"/>
        </w:rPr>
        <w:t>, sometime the 23</w:t>
      </w:r>
      <w:r w:rsidRPr="007D0A36">
        <w:rPr>
          <w:rFonts w:ascii="Arial" w:cs="Arial"/>
          <w:sz w:val="22"/>
          <w:vertAlign w:val="superscript"/>
        </w:rPr>
        <w:t>rd</w:t>
      </w:r>
      <w:r>
        <w:rPr>
          <w:rFonts w:ascii="Arial" w:cs="Arial"/>
          <w:sz w:val="22"/>
          <w:vertAlign w:val="superscript"/>
        </w:rPr>
        <w:t>.</w:t>
      </w:r>
    </w:p>
    <w:p w:rsidR="007D0A36" w:rsidRDefault="007D0A36" w:rsidP="00A52E77">
      <w:pPr>
        <w:pStyle w:val="PlainText"/>
        <w:rPr>
          <w:rFonts w:ascii="Arial" w:cs="Arial"/>
          <w:sz w:val="22"/>
          <w:vertAlign w:val="superscript"/>
        </w:rPr>
      </w:pPr>
    </w:p>
    <w:p w:rsidR="007D0A36" w:rsidRDefault="007D0A36" w:rsidP="00A52E77">
      <w:pPr>
        <w:pStyle w:val="PlainText"/>
        <w:rPr>
          <w:rFonts w:ascii="Arial" w:cs="Arial"/>
          <w:sz w:val="22"/>
        </w:rPr>
      </w:pPr>
      <w:r>
        <w:rPr>
          <w:rFonts w:ascii="Arial" w:cs="Arial"/>
          <w:sz w:val="22"/>
        </w:rPr>
        <w:t>.</w:t>
      </w:r>
    </w:p>
    <w:p w:rsidR="00A52E77" w:rsidRDefault="00A52E77" w:rsidP="00F5183A">
      <w:pPr>
        <w:pStyle w:val="PlainText"/>
        <w:rPr>
          <w:rFonts w:ascii="Arial" w:cs="Arial"/>
          <w:sz w:val="22"/>
        </w:rPr>
      </w:pPr>
    </w:p>
    <w:p w:rsidR="00A52E77" w:rsidRDefault="00A52E77" w:rsidP="00F5183A">
      <w:pPr>
        <w:pStyle w:val="PlainText"/>
        <w:rPr>
          <w:rFonts w:ascii="Arial" w:cs="Arial"/>
          <w:sz w:val="22"/>
        </w:rPr>
      </w:pPr>
    </w:p>
    <w:p w:rsidR="00A50372" w:rsidRDefault="00A50372" w:rsidP="00F5183A">
      <w:pPr>
        <w:pStyle w:val="PlainText"/>
        <w:rPr>
          <w:rFonts w:ascii="Arial" w:cs="Arial"/>
          <w:sz w:val="22"/>
        </w:rPr>
      </w:pPr>
    </w:p>
    <w:p w:rsidR="00A50372" w:rsidRDefault="00A50372" w:rsidP="00F5183A">
      <w:pPr>
        <w:pStyle w:val="PlainText"/>
        <w:rPr>
          <w:rFonts w:ascii="Arial" w:cs="Arial"/>
          <w:sz w:val="22"/>
        </w:rPr>
      </w:pPr>
    </w:p>
    <w:p w:rsidR="00A50372" w:rsidRDefault="00A50372" w:rsidP="00F5183A">
      <w:pPr>
        <w:pStyle w:val="PlainText"/>
        <w:rPr>
          <w:rFonts w:ascii="Arial" w:cs="Arial"/>
          <w:sz w:val="22"/>
        </w:rPr>
      </w:pPr>
    </w:p>
    <w:p w:rsidR="00A50372" w:rsidRDefault="00A50372" w:rsidP="00F5183A">
      <w:pPr>
        <w:pStyle w:val="PlainText"/>
        <w:rPr>
          <w:rFonts w:ascii="Arial" w:cs="Arial"/>
          <w:sz w:val="22"/>
        </w:rPr>
      </w:pPr>
    </w:p>
    <w:p w:rsidR="00CA333C" w:rsidRDefault="007D0A36" w:rsidP="00CA333C">
      <w:pPr>
        <w:pStyle w:val="PlainText"/>
        <w:rPr>
          <w:rFonts w:ascii="Arial" w:cs="Arial"/>
          <w:sz w:val="22"/>
        </w:rPr>
      </w:pPr>
      <w:r>
        <w:rPr>
          <w:rFonts w:ascii="Arial" w:cs="Arial"/>
          <w:sz w:val="22"/>
        </w:rPr>
        <w:t>2</w:t>
      </w:r>
      <w:r w:rsidR="00CA333C">
        <w:rPr>
          <w:rFonts w:ascii="Arial" w:cs="Arial"/>
          <w:sz w:val="22"/>
        </w:rPr>
        <w:t xml:space="preserve">. </w:t>
      </w:r>
      <w:r w:rsidR="00C07629">
        <w:rPr>
          <w:rFonts w:ascii="Arial" w:cs="Arial"/>
          <w:sz w:val="22"/>
        </w:rPr>
        <w:t xml:space="preserve">1:00 EDT </w:t>
      </w:r>
      <w:r w:rsidR="00CA333C">
        <w:rPr>
          <w:rFonts w:ascii="Arial" w:cs="Arial"/>
          <w:sz w:val="22"/>
        </w:rPr>
        <w:t>Meeting adjourned</w:t>
      </w:r>
      <w:r>
        <w:rPr>
          <w:rFonts w:ascii="Arial" w:cs="Arial"/>
          <w:sz w:val="22"/>
        </w:rPr>
        <w:t xml:space="preserve"> motioned by Patrick Gannon and seconded by Rex Brooks.</w:t>
      </w:r>
    </w:p>
    <w:p w:rsidR="008A209C" w:rsidRDefault="008A209C" w:rsidP="00F5183A">
      <w:pPr>
        <w:pStyle w:val="PlainText"/>
        <w:rPr>
          <w:rFonts w:ascii="Arial" w:cs="Arial"/>
          <w:sz w:val="22"/>
        </w:rPr>
      </w:pPr>
    </w:p>
    <w:sectPr w:rsidR="008A209C" w:rsidSect="00663E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338A0"/>
    <w:multiLevelType w:val="hybridMultilevel"/>
    <w:tmpl w:val="2842D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D241E9"/>
    <w:multiLevelType w:val="hybridMultilevel"/>
    <w:tmpl w:val="B0A65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5686CD0"/>
    <w:multiLevelType w:val="hybridMultilevel"/>
    <w:tmpl w:val="7714A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5183A"/>
    <w:rsid w:val="000C41D1"/>
    <w:rsid w:val="00173798"/>
    <w:rsid w:val="00376A89"/>
    <w:rsid w:val="0039686A"/>
    <w:rsid w:val="003A4D1E"/>
    <w:rsid w:val="003D1A3F"/>
    <w:rsid w:val="00663EB0"/>
    <w:rsid w:val="007A415C"/>
    <w:rsid w:val="007D0A36"/>
    <w:rsid w:val="008A209C"/>
    <w:rsid w:val="0094630D"/>
    <w:rsid w:val="00962876"/>
    <w:rsid w:val="00A50372"/>
    <w:rsid w:val="00A52E77"/>
    <w:rsid w:val="00B6705C"/>
    <w:rsid w:val="00C07629"/>
    <w:rsid w:val="00CA333C"/>
    <w:rsid w:val="00F518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E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183A"/>
    <w:rPr>
      <w:color w:val="0000FF" w:themeColor="hyperlink"/>
      <w:u w:val="single"/>
    </w:rPr>
  </w:style>
  <w:style w:type="paragraph" w:styleId="PlainText">
    <w:name w:val="Plain Text"/>
    <w:basedOn w:val="Normal"/>
    <w:link w:val="PlainTextChar"/>
    <w:uiPriority w:val="99"/>
    <w:semiHidden/>
    <w:unhideWhenUsed/>
    <w:rsid w:val="00F5183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5183A"/>
    <w:rPr>
      <w:rFonts w:ascii="Consolas" w:hAnsi="Consolas"/>
      <w:sz w:val="21"/>
      <w:szCs w:val="21"/>
    </w:rPr>
  </w:style>
  <w:style w:type="table" w:styleId="TableGrid">
    <w:name w:val="Table Grid"/>
    <w:basedOn w:val="TableNormal"/>
    <w:uiPriority w:val="59"/>
    <w:rsid w:val="00376A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712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FAB7A-1BE3-4D9F-9997-547C3A83E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Ferrentino</dc:creator>
  <cp:lastModifiedBy>TGF</cp:lastModifiedBy>
  <cp:revision>4</cp:revision>
  <dcterms:created xsi:type="dcterms:W3CDTF">2009-03-13T16:33:00Z</dcterms:created>
  <dcterms:modified xsi:type="dcterms:W3CDTF">2009-03-17T14:22:00Z</dcterms:modified>
</cp:coreProperties>
</file>